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BFC148" w14:textId="02C73095" w:rsidR="00AD4828" w:rsidRDefault="00AD4828" w:rsidP="00AD4828">
      <w:pPr>
        <w:spacing w:after="0" w:line="240" w:lineRule="auto"/>
        <w:rPr>
          <w:rFonts w:ascii="Courier New" w:eastAsia="Times New Roman" w:hAnsi="Courier New" w:cs="Courier New"/>
          <w:color w:val="000000"/>
          <w:kern w:val="0"/>
          <w:sz w:val="21"/>
          <w:szCs w:val="21"/>
          <w14:ligatures w14:val="none"/>
        </w:rPr>
      </w:pPr>
      <w:r>
        <w:rPr>
          <w:rFonts w:ascii="Courier New" w:eastAsia="Times New Roman" w:hAnsi="Courier New" w:cs="Courier New"/>
          <w:color w:val="000000"/>
          <w:kern w:val="0"/>
          <w:sz w:val="21"/>
          <w:szCs w:val="21"/>
          <w14:ligatures w14:val="none"/>
        </w:rPr>
        <w:t>…</w:t>
      </w:r>
    </w:p>
    <w:p w14:paraId="31BD34B2" w14:textId="15C69145"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r w:rsidRPr="00AD4828">
        <w:rPr>
          <w:rFonts w:ascii="Courier New" w:eastAsia="Times New Roman" w:hAnsi="Courier New" w:cs="Courier New"/>
          <w:color w:val="000000"/>
          <w:kern w:val="0"/>
          <w:sz w:val="21"/>
          <w:szCs w:val="21"/>
          <w14:ligatures w14:val="none"/>
        </w:rPr>
        <w:t>19:24</w:t>
      </w:r>
    </w:p>
    <w:p w14:paraId="429B5167"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r w:rsidRPr="00AD4828">
        <w:rPr>
          <w:rFonts w:ascii="Courier New" w:eastAsia="Times New Roman" w:hAnsi="Courier New" w:cs="Courier New"/>
          <w:b/>
          <w:bCs/>
          <w:color w:val="000000"/>
          <w:kern w:val="0"/>
          <w:sz w:val="21"/>
          <w:szCs w:val="21"/>
          <w14:ligatures w14:val="none"/>
        </w:rPr>
        <w:t>Adam</w:t>
      </w:r>
      <w:r w:rsidRPr="00AD4828">
        <w:rPr>
          <w:rFonts w:ascii="Courier New" w:eastAsia="Times New Roman" w:hAnsi="Courier New" w:cs="Courier New"/>
          <w:color w:val="000000"/>
          <w:kern w:val="0"/>
          <w:sz w:val="21"/>
          <w:szCs w:val="21"/>
          <w14:ligatures w14:val="none"/>
        </w:rPr>
        <w:t>: But the developmental playbook never imagined one-sixth of humanity doing it on the scale that China has, let alone one led by the CPC. That wasn't the developmental playbook. The development playbook was kind of additive, incremental, or, in the case of the sustainable development goals, are literally starry-eyed, liberal or one of the development-</w:t>
      </w:r>
    </w:p>
    <w:p w14:paraId="5B8EB3DC"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p>
    <w:p w14:paraId="0C96D7CA"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r w:rsidRPr="00AD4828">
        <w:rPr>
          <w:rFonts w:ascii="Courier New" w:eastAsia="Times New Roman" w:hAnsi="Courier New" w:cs="Courier New"/>
          <w:color w:val="000000"/>
          <w:kern w:val="0"/>
          <w:sz w:val="21"/>
          <w:szCs w:val="21"/>
          <w14:ligatures w14:val="none"/>
        </w:rPr>
        <w:t>19:45</w:t>
      </w:r>
    </w:p>
    <w:p w14:paraId="11E12432"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r w:rsidRPr="00AD4828">
        <w:rPr>
          <w:rFonts w:ascii="Courier New" w:eastAsia="Times New Roman" w:hAnsi="Courier New" w:cs="Courier New"/>
          <w:b/>
          <w:bCs/>
          <w:color w:val="000000"/>
          <w:kern w:val="0"/>
          <w:sz w:val="21"/>
          <w:szCs w:val="21"/>
          <w14:ligatures w14:val="none"/>
        </w:rPr>
        <w:t>Kaiser</w:t>
      </w:r>
      <w:r w:rsidRPr="00AD4828">
        <w:rPr>
          <w:rFonts w:ascii="Courier New" w:eastAsia="Times New Roman" w:hAnsi="Courier New" w:cs="Courier New"/>
          <w:color w:val="000000"/>
          <w:kern w:val="0"/>
          <w:sz w:val="21"/>
          <w:szCs w:val="21"/>
          <w14:ligatures w14:val="none"/>
        </w:rPr>
        <w:t>: Dawn of the 19th-century fictions.</w:t>
      </w:r>
    </w:p>
    <w:p w14:paraId="05365468"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p>
    <w:p w14:paraId="1050BCC7"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r w:rsidRPr="00AD4828">
        <w:rPr>
          <w:rFonts w:ascii="Courier New" w:eastAsia="Times New Roman" w:hAnsi="Courier New" w:cs="Courier New"/>
          <w:color w:val="000000"/>
          <w:kern w:val="0"/>
          <w:sz w:val="21"/>
          <w:szCs w:val="21"/>
          <w14:ligatures w14:val="none"/>
        </w:rPr>
        <w:t>19:47</w:t>
      </w:r>
    </w:p>
    <w:p w14:paraId="0466CB1B"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r w:rsidRPr="00AD4828">
        <w:rPr>
          <w:rFonts w:ascii="Courier New" w:eastAsia="Times New Roman" w:hAnsi="Courier New" w:cs="Courier New"/>
          <w:b/>
          <w:bCs/>
          <w:color w:val="000000"/>
          <w:kern w:val="0"/>
          <w:sz w:val="21"/>
          <w:szCs w:val="21"/>
          <w14:ligatures w14:val="none"/>
        </w:rPr>
        <w:t>Adam</w:t>
      </w:r>
      <w:r w:rsidRPr="00AD4828">
        <w:rPr>
          <w:rFonts w:ascii="Courier New" w:eastAsia="Times New Roman" w:hAnsi="Courier New" w:cs="Courier New"/>
          <w:color w:val="000000"/>
          <w:kern w:val="0"/>
          <w:sz w:val="21"/>
          <w:szCs w:val="21"/>
          <w14:ligatures w14:val="none"/>
        </w:rPr>
        <w:t>: Yeah, one of the development goals is peace, happiness, and love all around. It's literally there. I can't remember if it's 15 or 16. And it's like, why do people develop? They want sovereignty and security, right? They want power, in other words. That's the purpose of development. So, there's a deep contradiction here. And I think it's unbecoming for Beijing not simply to say, “Look, we get it. We understand.”</w:t>
      </w:r>
    </w:p>
    <w:p w14:paraId="768A6FBF"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p>
    <w:p w14:paraId="37EDE148"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r w:rsidRPr="00AD4828">
        <w:rPr>
          <w:rFonts w:ascii="Courier New" w:eastAsia="Times New Roman" w:hAnsi="Courier New" w:cs="Courier New"/>
          <w:color w:val="000000"/>
          <w:kern w:val="0"/>
          <w:sz w:val="21"/>
          <w:szCs w:val="21"/>
          <w14:ligatures w14:val="none"/>
        </w:rPr>
        <w:t>20:14</w:t>
      </w:r>
    </w:p>
    <w:p w14:paraId="3BE85A67"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r w:rsidRPr="00AD4828">
        <w:rPr>
          <w:rFonts w:ascii="Courier New" w:eastAsia="Times New Roman" w:hAnsi="Courier New" w:cs="Courier New"/>
          <w:b/>
          <w:bCs/>
          <w:color w:val="000000"/>
          <w:kern w:val="0"/>
          <w:sz w:val="21"/>
          <w:szCs w:val="21"/>
          <w14:ligatures w14:val="none"/>
        </w:rPr>
        <w:t>Kaiser</w:t>
      </w:r>
      <w:r w:rsidRPr="00AD4828">
        <w:rPr>
          <w:rFonts w:ascii="Courier New" w:eastAsia="Times New Roman" w:hAnsi="Courier New" w:cs="Courier New"/>
          <w:color w:val="000000"/>
          <w:kern w:val="0"/>
          <w:sz w:val="21"/>
          <w:szCs w:val="21"/>
          <w14:ligatures w14:val="none"/>
        </w:rPr>
        <w:t>: And again, I do want to ask you about that. But, you know, this inability to extend kind of basic cognitive empathy to China, if this isn't clear enough, the other night there was an absolutely perfect case study in this empathy gap. Fresh from the summit, speaking in Brussels right after the dinner, Friedrich Merz, he reaches explicitly for the 1985 Plaza Accord.</w:t>
      </w:r>
    </w:p>
    <w:p w14:paraId="5BE0F3B0"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p>
    <w:p w14:paraId="5FF191B5"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r w:rsidRPr="00AD4828">
        <w:rPr>
          <w:rFonts w:ascii="Courier New" w:eastAsia="Times New Roman" w:hAnsi="Courier New" w:cs="Courier New"/>
          <w:color w:val="000000"/>
          <w:kern w:val="0"/>
          <w:sz w:val="21"/>
          <w:szCs w:val="21"/>
          <w14:ligatures w14:val="none"/>
        </w:rPr>
        <w:t>20:39</w:t>
      </w:r>
    </w:p>
    <w:p w14:paraId="516FC6BD"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r w:rsidRPr="00AD4828">
        <w:rPr>
          <w:rFonts w:ascii="Courier New" w:eastAsia="Times New Roman" w:hAnsi="Courier New" w:cs="Courier New"/>
          <w:color w:val="000000"/>
          <w:kern w:val="0"/>
          <w:sz w:val="21"/>
          <w:szCs w:val="21"/>
          <w14:ligatures w14:val="none"/>
        </w:rPr>
        <w:t>Now, you and I might have a reading of the Plaza Accord that's very different, but we know how that lands in Beijing. We know what the Plaza Accord is code for in Beijing. And Merz should presumably know that too, no?</w:t>
      </w:r>
    </w:p>
    <w:p w14:paraId="48280F69"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p>
    <w:p w14:paraId="43E40550"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r w:rsidRPr="00AD4828">
        <w:rPr>
          <w:rFonts w:ascii="Courier New" w:eastAsia="Times New Roman" w:hAnsi="Courier New" w:cs="Courier New"/>
          <w:color w:val="000000"/>
          <w:kern w:val="0"/>
          <w:sz w:val="21"/>
          <w:szCs w:val="21"/>
          <w14:ligatures w14:val="none"/>
        </w:rPr>
        <w:t>20:53</w:t>
      </w:r>
    </w:p>
    <w:p w14:paraId="1DACA38F"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r w:rsidRPr="00AD4828">
        <w:rPr>
          <w:rFonts w:ascii="Courier New" w:eastAsia="Times New Roman" w:hAnsi="Courier New" w:cs="Courier New"/>
          <w:b/>
          <w:bCs/>
          <w:color w:val="000000"/>
          <w:kern w:val="0"/>
          <w:sz w:val="21"/>
          <w:szCs w:val="21"/>
          <w14:ligatures w14:val="none"/>
        </w:rPr>
        <w:t>Adam</w:t>
      </w:r>
      <w:r w:rsidRPr="00AD4828">
        <w:rPr>
          <w:rFonts w:ascii="Courier New" w:eastAsia="Times New Roman" w:hAnsi="Courier New" w:cs="Courier New"/>
          <w:color w:val="000000"/>
          <w:kern w:val="0"/>
          <w:sz w:val="21"/>
          <w:szCs w:val="21"/>
          <w14:ligatures w14:val="none"/>
        </w:rPr>
        <w:t>: No, Merz really doesn't know. I mean, this is astonishing coming from a German, right? So, the Plaza Accord is the effort by the West to contain the shock of Japan's rise, right? Which is one-tenth the size of China. But even that was enough because, go back to the development playbook story, the development playbook, it turns out, maybe has space for a South Korea, maybe has space for a Taiwan, but doesn't really have space for Toyota, for Suzuki, for Honda.</w:t>
      </w:r>
    </w:p>
    <w:p w14:paraId="030B6218"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p>
    <w:p w14:paraId="66BEEE96"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r w:rsidRPr="00AD4828">
        <w:rPr>
          <w:rFonts w:ascii="Courier New" w:eastAsia="Times New Roman" w:hAnsi="Courier New" w:cs="Courier New"/>
          <w:color w:val="000000"/>
          <w:kern w:val="0"/>
          <w:sz w:val="21"/>
          <w:szCs w:val="21"/>
          <w14:ligatures w14:val="none"/>
        </w:rPr>
        <w:t>21:27</w:t>
      </w:r>
    </w:p>
    <w:p w14:paraId="45D3CF5B"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r w:rsidRPr="00AD4828">
        <w:rPr>
          <w:rFonts w:ascii="Courier New" w:eastAsia="Times New Roman" w:hAnsi="Courier New" w:cs="Courier New"/>
          <w:color w:val="000000"/>
          <w:kern w:val="0"/>
          <w:sz w:val="21"/>
          <w:szCs w:val="21"/>
          <w14:ligatures w14:val="none"/>
        </w:rPr>
        <w:t xml:space="preserve">Doesn't really have 400, and whatever it is, million people pushing the envelope the way the Japanese did. That is just not part of it. And </w:t>
      </w:r>
      <w:proofErr w:type="gramStart"/>
      <w:r w:rsidRPr="00AD4828">
        <w:rPr>
          <w:rFonts w:ascii="Courier New" w:eastAsia="Times New Roman" w:hAnsi="Courier New" w:cs="Courier New"/>
          <w:color w:val="000000"/>
          <w:kern w:val="0"/>
          <w:sz w:val="21"/>
          <w:szCs w:val="21"/>
          <w14:ligatures w14:val="none"/>
        </w:rPr>
        <w:t>so</w:t>
      </w:r>
      <w:proofErr w:type="gramEnd"/>
      <w:r w:rsidRPr="00AD4828">
        <w:rPr>
          <w:rFonts w:ascii="Courier New" w:eastAsia="Times New Roman" w:hAnsi="Courier New" w:cs="Courier New"/>
          <w:color w:val="000000"/>
          <w:kern w:val="0"/>
          <w:sz w:val="21"/>
          <w:szCs w:val="21"/>
          <w14:ligatures w14:val="none"/>
        </w:rPr>
        <w:t xml:space="preserve"> there was an agreement essentially to upvalue the yen, to devalue the dollar in a managed way. And this is widely seen as setting the same, A, the geopolitical frame is transparent. In other words, it's a Western effort to contain the rise of an Asian challenger.</w:t>
      </w:r>
    </w:p>
    <w:p w14:paraId="69C69EE3"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p>
    <w:p w14:paraId="03CA5996"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r w:rsidRPr="00AD4828">
        <w:rPr>
          <w:rFonts w:ascii="Courier New" w:eastAsia="Times New Roman" w:hAnsi="Courier New" w:cs="Courier New"/>
          <w:color w:val="000000"/>
          <w:kern w:val="0"/>
          <w:sz w:val="21"/>
          <w:szCs w:val="21"/>
          <w14:ligatures w14:val="none"/>
        </w:rPr>
        <w:t>21:48</w:t>
      </w:r>
    </w:p>
    <w:p w14:paraId="04DB9148"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r w:rsidRPr="00AD4828">
        <w:rPr>
          <w:rFonts w:ascii="Courier New" w:eastAsia="Times New Roman" w:hAnsi="Courier New" w:cs="Courier New"/>
          <w:color w:val="000000"/>
          <w:kern w:val="0"/>
          <w:sz w:val="21"/>
          <w:szCs w:val="21"/>
          <w14:ligatures w14:val="none"/>
        </w:rPr>
        <w:lastRenderedPageBreak/>
        <w:t>And B, the consequences for Japan down the line are on the negative reading, the hostile reading, the unwinding of the Japanese boom rather the upsurge of the Japanese boom to the climax in the early ‘90s, followed by a historic break. </w:t>
      </w:r>
    </w:p>
    <w:p w14:paraId="76613D10" w14:textId="77777777"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p>
    <w:p w14:paraId="4D3C929E" w14:textId="290A936D" w:rsidR="00AD4828" w:rsidRDefault="00AD4828" w:rsidP="00AD4828">
      <w:pPr>
        <w:spacing w:after="0" w:line="240" w:lineRule="auto"/>
        <w:rPr>
          <w:rFonts w:ascii="Courier New" w:eastAsia="Times New Roman" w:hAnsi="Courier New" w:cs="Courier New"/>
          <w:color w:val="000000"/>
          <w:kern w:val="0"/>
          <w:sz w:val="21"/>
          <w:szCs w:val="21"/>
          <w14:ligatures w14:val="none"/>
        </w:rPr>
      </w:pPr>
      <w:r w:rsidRPr="00AD4828">
        <w:rPr>
          <w:rFonts w:ascii="Courier New" w:eastAsia="Times New Roman" w:hAnsi="Courier New" w:cs="Courier New"/>
          <w:b/>
          <w:bCs/>
          <w:color w:val="000000"/>
          <w:kern w:val="0"/>
          <w:sz w:val="21"/>
          <w:szCs w:val="21"/>
          <w14:ligatures w14:val="none"/>
        </w:rPr>
        <w:t>Kaiser</w:t>
      </w:r>
      <w:r w:rsidRPr="00AD4828">
        <w:rPr>
          <w:rFonts w:ascii="Courier New" w:eastAsia="Times New Roman" w:hAnsi="Courier New" w:cs="Courier New"/>
          <w:color w:val="000000"/>
          <w:kern w:val="0"/>
          <w:sz w:val="21"/>
          <w:szCs w:val="21"/>
          <w14:ligatures w14:val="none"/>
        </w:rPr>
        <w:t>: A bubble, right.</w:t>
      </w:r>
    </w:p>
    <w:p w14:paraId="33B709C6" w14:textId="102F031E" w:rsidR="00AD4828" w:rsidRPr="00AD4828" w:rsidRDefault="00AD4828" w:rsidP="00AD4828">
      <w:pPr>
        <w:spacing w:after="0" w:line="240" w:lineRule="auto"/>
        <w:rPr>
          <w:rFonts w:ascii="Times New Roman" w:eastAsia="Times New Roman" w:hAnsi="Times New Roman" w:cs="Times New Roman"/>
          <w:color w:val="FFFFFF"/>
          <w:kern w:val="0"/>
          <w:sz w:val="27"/>
          <w:szCs w:val="27"/>
          <w14:ligatures w14:val="none"/>
        </w:rPr>
      </w:pPr>
      <w:r>
        <w:rPr>
          <w:rFonts w:ascii="Courier New" w:eastAsia="Times New Roman" w:hAnsi="Courier New" w:cs="Courier New"/>
          <w:color w:val="000000"/>
          <w:kern w:val="0"/>
          <w:sz w:val="21"/>
          <w:szCs w:val="21"/>
          <w14:ligatures w14:val="none"/>
        </w:rPr>
        <w:t>…</w:t>
      </w:r>
    </w:p>
    <w:sectPr w:rsidR="00AD4828" w:rsidRPr="00AD4828" w:rsidSect="00AD482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828"/>
    <w:rsid w:val="005C12FA"/>
    <w:rsid w:val="00AD4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8FE4BA"/>
  <w15:chartTrackingRefBased/>
  <w15:docId w15:val="{97DA6A59-6E66-184F-A9E5-B5F689B65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48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D48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482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482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482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48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48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8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8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82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482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482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482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482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48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8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8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828"/>
    <w:rPr>
      <w:rFonts w:eastAsiaTheme="majorEastAsia" w:cstheme="majorBidi"/>
      <w:color w:val="272727" w:themeColor="text1" w:themeTint="D8"/>
    </w:rPr>
  </w:style>
  <w:style w:type="paragraph" w:styleId="Title">
    <w:name w:val="Title"/>
    <w:basedOn w:val="Normal"/>
    <w:next w:val="Normal"/>
    <w:link w:val="TitleChar"/>
    <w:uiPriority w:val="10"/>
    <w:qFormat/>
    <w:rsid w:val="00AD48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8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48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48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828"/>
    <w:pPr>
      <w:spacing w:before="160"/>
      <w:jc w:val="center"/>
    </w:pPr>
    <w:rPr>
      <w:i/>
      <w:iCs/>
      <w:color w:val="404040" w:themeColor="text1" w:themeTint="BF"/>
    </w:rPr>
  </w:style>
  <w:style w:type="character" w:customStyle="1" w:styleId="QuoteChar">
    <w:name w:val="Quote Char"/>
    <w:basedOn w:val="DefaultParagraphFont"/>
    <w:link w:val="Quote"/>
    <w:uiPriority w:val="29"/>
    <w:rsid w:val="00AD4828"/>
    <w:rPr>
      <w:i/>
      <w:iCs/>
      <w:color w:val="404040" w:themeColor="text1" w:themeTint="BF"/>
    </w:rPr>
  </w:style>
  <w:style w:type="paragraph" w:styleId="ListParagraph">
    <w:name w:val="List Paragraph"/>
    <w:basedOn w:val="Normal"/>
    <w:uiPriority w:val="34"/>
    <w:qFormat/>
    <w:rsid w:val="00AD4828"/>
    <w:pPr>
      <w:ind w:left="720"/>
      <w:contextualSpacing/>
    </w:pPr>
  </w:style>
  <w:style w:type="character" w:styleId="IntenseEmphasis">
    <w:name w:val="Intense Emphasis"/>
    <w:basedOn w:val="DefaultParagraphFont"/>
    <w:uiPriority w:val="21"/>
    <w:qFormat/>
    <w:rsid w:val="00AD4828"/>
    <w:rPr>
      <w:i/>
      <w:iCs/>
      <w:color w:val="2F5496" w:themeColor="accent1" w:themeShade="BF"/>
    </w:rPr>
  </w:style>
  <w:style w:type="paragraph" w:styleId="IntenseQuote">
    <w:name w:val="Intense Quote"/>
    <w:basedOn w:val="Normal"/>
    <w:next w:val="Normal"/>
    <w:link w:val="IntenseQuoteChar"/>
    <w:uiPriority w:val="30"/>
    <w:qFormat/>
    <w:rsid w:val="00AD48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4828"/>
    <w:rPr>
      <w:i/>
      <w:iCs/>
      <w:color w:val="2F5496" w:themeColor="accent1" w:themeShade="BF"/>
    </w:rPr>
  </w:style>
  <w:style w:type="character" w:styleId="IntenseReference">
    <w:name w:val="Intense Reference"/>
    <w:basedOn w:val="DefaultParagraphFont"/>
    <w:uiPriority w:val="32"/>
    <w:qFormat/>
    <w:rsid w:val="00AD4828"/>
    <w:rPr>
      <w:b/>
      <w:bCs/>
      <w:smallCaps/>
      <w:color w:val="2F5496" w:themeColor="accent1" w:themeShade="BF"/>
      <w:spacing w:val="5"/>
    </w:rPr>
  </w:style>
  <w:style w:type="paragraph" w:styleId="NormalWeb">
    <w:name w:val="Normal (Web)"/>
    <w:basedOn w:val="Normal"/>
    <w:uiPriority w:val="99"/>
    <w:semiHidden/>
    <w:unhideWhenUsed/>
    <w:rsid w:val="00AD482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390</Words>
  <Characters>2224</Characters>
  <Application>Microsoft Office Word</Application>
  <DocSecurity>0</DocSecurity>
  <Lines>18</Lines>
  <Paragraphs>5</Paragraphs>
  <ScaleCrop>false</ScaleCrop>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dc:creator>
  <cp:keywords/>
  <dc:description/>
  <cp:lastModifiedBy>Collins</cp:lastModifiedBy>
  <cp:revision>1</cp:revision>
  <dcterms:created xsi:type="dcterms:W3CDTF">2026-10-24T06:59:00Z</dcterms:created>
  <dcterms:modified xsi:type="dcterms:W3CDTF">2026-10-24T07:02:00Z</dcterms:modified>
</cp:coreProperties>
</file>